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08" w:rsidRPr="00F928E8" w:rsidRDefault="005C6B80" w:rsidP="00B82173">
      <w:pPr>
        <w:rPr>
          <w:rFonts w:ascii="Arial" w:hAnsi="Arial" w:cs="Arial"/>
          <w:sz w:val="40"/>
          <w:szCs w:val="40"/>
          <w:lang w:val="de-DE"/>
        </w:rPr>
      </w:pPr>
      <w:bookmarkStart w:id="0" w:name="_GoBack"/>
      <w:bookmarkEnd w:id="0"/>
      <w:r w:rsidRPr="00F928E8">
        <w:rPr>
          <w:rFonts w:ascii="Arial" w:hAnsi="Arial" w:cs="Arial"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063881B" wp14:editId="75693119">
            <wp:simplePos x="0" y="0"/>
            <wp:positionH relativeFrom="column">
              <wp:posOffset>12621260</wp:posOffset>
            </wp:positionH>
            <wp:positionV relativeFrom="paragraph">
              <wp:posOffset>-90805</wp:posOffset>
            </wp:positionV>
            <wp:extent cx="1816100" cy="20999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 Bauschildlogo_rgb_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64A4081" wp14:editId="19997D2B">
            <wp:simplePos x="0" y="0"/>
            <wp:positionH relativeFrom="column">
              <wp:posOffset>-330200</wp:posOffset>
            </wp:positionH>
            <wp:positionV relativeFrom="paragraph">
              <wp:posOffset>-345440</wp:posOffset>
            </wp:positionV>
            <wp:extent cx="2367915" cy="2723515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g_WFKI_DTP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2173" w:rsidRPr="00F928E8" w:rsidRDefault="00B82173" w:rsidP="00B82173">
      <w:pPr>
        <w:rPr>
          <w:rFonts w:ascii="Arial" w:hAnsi="Arial" w:cs="Arial"/>
          <w:sz w:val="40"/>
          <w:szCs w:val="40"/>
          <w:lang w:val="de-DE"/>
        </w:rPr>
      </w:pPr>
    </w:p>
    <w:p w:rsidR="00F928E8" w:rsidRPr="00F928E8" w:rsidRDefault="00F928E8" w:rsidP="00B82173">
      <w:pPr>
        <w:rPr>
          <w:rFonts w:ascii="Arial" w:hAnsi="Arial" w:cs="Arial"/>
          <w:sz w:val="40"/>
          <w:szCs w:val="40"/>
          <w:lang w:val="de-DE"/>
        </w:rPr>
      </w:pPr>
    </w:p>
    <w:p w:rsidR="00F928E8" w:rsidRPr="00F928E8" w:rsidRDefault="00F928E8" w:rsidP="00B82173">
      <w:pPr>
        <w:rPr>
          <w:rFonts w:ascii="Arial" w:hAnsi="Arial" w:cs="Arial"/>
          <w:sz w:val="40"/>
          <w:szCs w:val="40"/>
          <w:lang w:val="de-DE"/>
        </w:rPr>
      </w:pPr>
    </w:p>
    <w:p w:rsidR="00F928E8" w:rsidRPr="00F928E8" w:rsidRDefault="00F928E8" w:rsidP="00B82173">
      <w:pPr>
        <w:rPr>
          <w:rFonts w:ascii="Arial" w:hAnsi="Arial" w:cs="Arial"/>
          <w:sz w:val="40"/>
          <w:szCs w:val="40"/>
          <w:lang w:val="de-DE"/>
        </w:rPr>
      </w:pPr>
    </w:p>
    <w:p w:rsidR="00F928E8" w:rsidRPr="00F928E8" w:rsidRDefault="00F928E8" w:rsidP="00B82173">
      <w:pPr>
        <w:rPr>
          <w:rFonts w:ascii="Arial" w:hAnsi="Arial" w:cs="Arial"/>
          <w:sz w:val="40"/>
          <w:szCs w:val="40"/>
          <w:lang w:val="de-DE"/>
        </w:rPr>
      </w:pPr>
    </w:p>
    <w:p w:rsidR="00F928E8" w:rsidRPr="00F928E8" w:rsidRDefault="007075B3" w:rsidP="00B82173">
      <w:pPr>
        <w:rPr>
          <w:rFonts w:ascii="Arial" w:hAnsi="Arial" w:cs="Arial"/>
          <w:sz w:val="40"/>
          <w:szCs w:val="40"/>
          <w:lang w:val="de-DE"/>
        </w:rPr>
      </w:pPr>
      <w:r w:rsidRPr="007075B3">
        <w:rPr>
          <w:rFonts w:ascii="Arial" w:hAnsi="Arial" w:cs="Arial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posOffset>5879923</wp:posOffset>
                </wp:positionV>
                <wp:extent cx="7929245" cy="3698240"/>
                <wp:effectExtent l="0" t="0" r="0" b="0"/>
                <wp:wrapSquare wrapText="bothSides"/>
                <wp:docPr id="6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9797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75B3" w:rsidRDefault="007075B3" w:rsidP="007075B3">
                            <w:pPr>
                              <w:spacing w:line="360" w:lineRule="auto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7075B3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  <w:lang w:val="de-DE"/>
                              </w:rPr>
                              <w:t xml:space="preserve">Die Bauschildgröße orientiert sich an der Höhe </w:t>
                            </w:r>
                            <w:r w:rsidR="00C020DD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  <w:lang w:val="de-DE"/>
                              </w:rPr>
                              <w:br/>
                            </w:r>
                            <w:r w:rsidRPr="007075B3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  <w:lang w:val="de-DE"/>
                              </w:rPr>
                              <w:t xml:space="preserve">des </w:t>
                            </w:r>
                            <w:r w:rsidR="00C020DD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  <w:lang w:val="de-DE"/>
                              </w:rPr>
                              <w:t>Investitions</w:t>
                            </w:r>
                            <w:r w:rsidRPr="007075B3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  <w:lang w:val="de-DE"/>
                              </w:rPr>
                              <w:t>volumens</w:t>
                            </w:r>
                            <w:r w:rsidR="00C020DD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  <w:lang w:val="de-DE"/>
                              </w:rPr>
                              <w:t xml:space="preserve"> des Projekts</w:t>
                            </w: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  <w:lang w:val="de-DE"/>
                              </w:rPr>
                              <w:t>.</w:t>
                            </w:r>
                          </w:p>
                          <w:p w:rsidR="007075B3" w:rsidRDefault="007075B3" w:rsidP="007075B3">
                            <w:pPr>
                              <w:spacing w:line="360" w:lineRule="auto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:rsidR="007075B3" w:rsidRPr="007075B3" w:rsidRDefault="007075B3" w:rsidP="007075B3">
                            <w:pPr>
                              <w:spacing w:line="360" w:lineRule="auto"/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  <w:lang w:val="de-DE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  <w:lang w:val="de-DE"/>
                              </w:rPr>
                              <w:t xml:space="preserve">Die Informationen zum Projekt oder die Nennungen </w:t>
                            </w:r>
                            <w:r w:rsidR="00C020DD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  <w:lang w:val="de-DE"/>
                              </w:rPr>
                              <w:t xml:space="preserve">der beteiligten Firmen dürfen nur in der hier beispielhaft </w:t>
                            </w:r>
                            <w:r w:rsidR="00C020DD"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eastAsiaTheme="majorEastAsia" w:hAnsi="Arial" w:cs="Arial"/>
                                <w:i/>
                                <w:iCs/>
                                <w:sz w:val="36"/>
                                <w:szCs w:val="36"/>
                                <w:lang w:val="de-DE"/>
                              </w:rPr>
                              <w:t>farblich unterlegten Zone stehen.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63pt;width:624.35pt;height:291.2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" o:allowincell="f" filled="f" stroked="f" strokeweight="6pt">
                <v:stroke linestyle="thickThin"/>
                <v:textbox style="mso-fit-shape-to-text:t" inset="10.8pt,7.2pt,10.8pt,7.2pt">
                  <w:txbxContent>
                    <w:p w:rsidR="007075B3" w:rsidRDefault="007075B3" w:rsidP="007075B3">
                      <w:pPr>
                        <w:spacing w:line="360" w:lineRule="auto"/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  <w:lang w:val="de-DE"/>
                        </w:rPr>
                      </w:pPr>
                      <w:r w:rsidRPr="007075B3"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  <w:lang w:val="de-DE"/>
                        </w:rPr>
                        <w:t xml:space="preserve">Die Bauschildgröße orientiert sich an der Höhe </w:t>
                      </w:r>
                      <w:r w:rsidR="00C020DD"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  <w:lang w:val="de-DE"/>
                        </w:rPr>
                        <w:br/>
                      </w:r>
                      <w:r w:rsidRPr="007075B3"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  <w:lang w:val="de-DE"/>
                        </w:rPr>
                        <w:t xml:space="preserve">des </w:t>
                      </w:r>
                      <w:r w:rsidR="00C020DD"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  <w:lang w:val="de-DE"/>
                        </w:rPr>
                        <w:t>Investitions</w:t>
                      </w:r>
                      <w:r w:rsidRPr="007075B3"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  <w:lang w:val="de-DE"/>
                        </w:rPr>
                        <w:t>volumens</w:t>
                      </w:r>
                      <w:r w:rsidR="00C020DD"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  <w:lang w:val="de-DE"/>
                        </w:rPr>
                        <w:t xml:space="preserve"> des Projekts</w:t>
                      </w: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  <w:lang w:val="de-DE"/>
                        </w:rPr>
                        <w:t>.</w:t>
                      </w:r>
                    </w:p>
                    <w:p w:rsidR="007075B3" w:rsidRDefault="007075B3" w:rsidP="007075B3">
                      <w:pPr>
                        <w:spacing w:line="360" w:lineRule="auto"/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  <w:lang w:val="de-DE"/>
                        </w:rPr>
                      </w:pPr>
                    </w:p>
                    <w:p w:rsidR="007075B3" w:rsidRPr="007075B3" w:rsidRDefault="007075B3" w:rsidP="007075B3">
                      <w:pPr>
                        <w:spacing w:line="360" w:lineRule="auto"/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  <w:lang w:val="de-DE"/>
                        </w:rPr>
                      </w:pP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  <w:lang w:val="de-DE"/>
                        </w:rPr>
                        <w:t xml:space="preserve">Die Informationen zum Projekt oder die Nennungen </w:t>
                      </w:r>
                      <w:r w:rsidR="00C020DD"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  <w:lang w:val="de-DE"/>
                        </w:rPr>
                        <w:br/>
                      </w:r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  <w:lang w:val="de-DE"/>
                        </w:rPr>
                        <w:t xml:space="preserve">der beteiligten Firmen dürfen nur in der hier beispielhaft </w:t>
                      </w:r>
                      <w:r w:rsidR="00C020DD"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  <w:lang w:val="de-DE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="Arial" w:eastAsiaTheme="majorEastAsia" w:hAnsi="Arial" w:cs="Arial"/>
                          <w:i/>
                          <w:iCs/>
                          <w:sz w:val="36"/>
                          <w:szCs w:val="36"/>
                          <w:lang w:val="de-DE"/>
                        </w:rPr>
                        <w:t>farblich unterlegten Zone stehen.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E57FE">
        <w:rPr>
          <w:rFonts w:ascii="Arial" w:hAnsi="Arial" w:cs="Arial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89660</wp:posOffset>
                </wp:positionH>
                <wp:positionV relativeFrom="paragraph">
                  <wp:posOffset>1245153</wp:posOffset>
                </wp:positionV>
                <wp:extent cx="14210675" cy="6205928"/>
                <wp:effectExtent l="0" t="0" r="19685" b="234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0675" cy="620592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7.05pt;margin-top:98.05pt;width:1118.95pt;height:488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" fillcolor="#eeece1 [3214]" strokecolor="white [3212]" strokeweight="2pt"/>
            </w:pict>
          </mc:Fallback>
        </mc:AlternateContent>
      </w:r>
    </w:p>
    <w:sectPr w:rsidR="00F928E8" w:rsidRPr="00F928E8" w:rsidSect="00B82173">
      <w:type w:val="continuous"/>
      <w:pgSz w:w="23814" w:h="16839" w:orient="landscape" w:code="8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08"/>
    <w:rsid w:val="001E5BA8"/>
    <w:rsid w:val="003A3F96"/>
    <w:rsid w:val="00422A08"/>
    <w:rsid w:val="005C6B80"/>
    <w:rsid w:val="006E57FE"/>
    <w:rsid w:val="007075B3"/>
    <w:rsid w:val="00B82173"/>
    <w:rsid w:val="00C020DD"/>
    <w:rsid w:val="00F9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5"/>
      <w:ind w:left="269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8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5"/>
      <w:ind w:left="269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8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 RP Bauschild.indd</vt:lpstr>
    </vt:vector>
  </TitlesOfParts>
  <Company>Land Rheinland-Pfalz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RP Bauschild.indd</dc:title>
  <dc:creator>evi</dc:creator>
  <cp:lastModifiedBy>0401-JustingerM</cp:lastModifiedBy>
  <cp:revision>2</cp:revision>
  <cp:lastPrinted>2017-07-05T09:35:00Z</cp:lastPrinted>
  <dcterms:created xsi:type="dcterms:W3CDTF">2017-07-06T10:44:00Z</dcterms:created>
  <dcterms:modified xsi:type="dcterms:W3CDTF">2017-07-06T10:44:00Z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2009-04-16T00:00:00Z</vt:filetime>
  </property>
  <property fmtid="{D5CDD505-2E9C-101B-9397-08002B2CF9AE}" pid="3" name="LastSaved">
    <vt:filetime>2017-06-30T00:00:00Z</vt:filetime>
  </property>
</Properties>
</file>